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45B3D" w14:textId="77777777" w:rsidR="00DE11E4" w:rsidRPr="00D61D34" w:rsidRDefault="00DE11E4" w:rsidP="00145B6A">
      <w:pPr>
        <w:rPr>
          <w:b/>
          <w:bCs/>
          <w:color w:val="404040" w:themeColor="text1" w:themeTint="BF"/>
          <w:sz w:val="20"/>
          <w:szCs w:val="20"/>
        </w:rPr>
      </w:pPr>
    </w:p>
    <w:p w14:paraId="6A22797D" w14:textId="763E336A" w:rsidR="000C00D1" w:rsidRPr="00D61D34" w:rsidRDefault="00AB0CB6" w:rsidP="00DE11E4">
      <w:pPr>
        <w:jc w:val="center"/>
        <w:rPr>
          <w:b/>
          <w:bCs/>
          <w:color w:val="404040" w:themeColor="text1" w:themeTint="BF"/>
          <w:sz w:val="20"/>
          <w:szCs w:val="20"/>
        </w:rPr>
      </w:pPr>
      <w:r>
        <w:rPr>
          <w:b/>
          <w:bCs/>
          <w:color w:val="404040" w:themeColor="text1" w:themeTint="BF"/>
          <w:sz w:val="20"/>
          <w:szCs w:val="20"/>
        </w:rPr>
        <w:t>FEDERAÇÕES</w:t>
      </w:r>
    </w:p>
    <w:p w14:paraId="5A714F6F" w14:textId="4D76EB46" w:rsidR="00DE11E4" w:rsidRPr="00D61D34" w:rsidRDefault="000C00D1" w:rsidP="00DE11E4">
      <w:pPr>
        <w:jc w:val="center"/>
        <w:rPr>
          <w:b/>
          <w:bCs/>
          <w:color w:val="404040" w:themeColor="text1" w:themeTint="BF"/>
          <w:sz w:val="20"/>
          <w:szCs w:val="20"/>
        </w:rPr>
      </w:pPr>
      <w:r w:rsidRPr="00D61D34">
        <w:rPr>
          <w:b/>
          <w:bCs/>
          <w:color w:val="404040" w:themeColor="text1" w:themeTint="BF"/>
          <w:sz w:val="20"/>
          <w:szCs w:val="20"/>
        </w:rPr>
        <w:t xml:space="preserve">DOCUMENTAÇÃO </w:t>
      </w:r>
      <w:r w:rsidR="00AB0CB6">
        <w:rPr>
          <w:b/>
          <w:bCs/>
          <w:color w:val="404040" w:themeColor="text1" w:themeTint="BF"/>
          <w:sz w:val="20"/>
          <w:szCs w:val="20"/>
        </w:rPr>
        <w:t xml:space="preserve">PARA </w:t>
      </w:r>
      <w:r w:rsidR="00AB0CB6" w:rsidRPr="00D61D34">
        <w:rPr>
          <w:b/>
          <w:bCs/>
          <w:color w:val="404040" w:themeColor="text1" w:themeTint="BF"/>
          <w:sz w:val="20"/>
          <w:szCs w:val="20"/>
        </w:rPr>
        <w:t>S</w:t>
      </w:r>
      <w:r w:rsidR="00AB0CB6">
        <w:rPr>
          <w:b/>
          <w:bCs/>
          <w:color w:val="404040" w:themeColor="text1" w:themeTint="BF"/>
          <w:sz w:val="20"/>
          <w:szCs w:val="20"/>
        </w:rPr>
        <w:t>UBSTABELECIMENTO</w:t>
      </w:r>
      <w:r w:rsidR="00862EA0">
        <w:rPr>
          <w:b/>
          <w:bCs/>
          <w:color w:val="404040" w:themeColor="text1" w:themeTint="BF"/>
          <w:sz w:val="20"/>
          <w:szCs w:val="20"/>
        </w:rPr>
        <w:t xml:space="preserve"> (AFIL</w:t>
      </w:r>
      <w:r w:rsidR="006F01F8">
        <w:rPr>
          <w:b/>
          <w:bCs/>
          <w:color w:val="404040" w:themeColor="text1" w:themeTint="BF"/>
          <w:sz w:val="20"/>
          <w:szCs w:val="20"/>
        </w:rPr>
        <w:t>I</w:t>
      </w:r>
      <w:bookmarkStart w:id="0" w:name="_GoBack"/>
      <w:bookmarkEnd w:id="0"/>
      <w:r w:rsidR="00862EA0">
        <w:rPr>
          <w:b/>
          <w:bCs/>
          <w:color w:val="404040" w:themeColor="text1" w:themeTint="BF"/>
          <w:sz w:val="20"/>
          <w:szCs w:val="20"/>
        </w:rPr>
        <w:t>ADAS)</w:t>
      </w:r>
    </w:p>
    <w:p w14:paraId="71920362" w14:textId="77777777" w:rsidR="00DE11E4" w:rsidRPr="00D61D34" w:rsidRDefault="00DE11E4" w:rsidP="00DE11E4">
      <w:pPr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1B9F516D" w14:textId="37EE0A1D" w:rsidR="00242C7C" w:rsidRPr="00DC406C" w:rsidRDefault="000E3E16" w:rsidP="00D61D3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ind w:left="68"/>
        <w:jc w:val="both"/>
        <w:rPr>
          <w:rFonts w:asciiTheme="minorHAnsi" w:hAnsiTheme="minorHAnsi" w:cstheme="minorHAnsi"/>
          <w:color w:val="404040" w:themeColor="text1" w:themeTint="BF"/>
        </w:rPr>
      </w:pPr>
      <w:r w:rsidRPr="00DC406C">
        <w:rPr>
          <w:rFonts w:asciiTheme="minorHAnsi" w:hAnsiTheme="minorHAnsi" w:cstheme="minorHAnsi"/>
          <w:color w:val="404040" w:themeColor="text1" w:themeTint="BF"/>
        </w:rPr>
        <w:t>Deverão ser apresentados os seguintes documentos:</w:t>
      </w:r>
    </w:p>
    <w:p w14:paraId="05B25C17" w14:textId="77777777" w:rsidR="00242C7C" w:rsidRPr="00DC406C" w:rsidRDefault="00242C7C" w:rsidP="00D61D3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ind w:left="68"/>
        <w:jc w:val="both"/>
        <w:rPr>
          <w:rFonts w:asciiTheme="minorHAnsi" w:hAnsiTheme="minorHAnsi" w:cstheme="minorHAnsi"/>
          <w:color w:val="404040" w:themeColor="text1" w:themeTint="BF"/>
        </w:rPr>
      </w:pPr>
    </w:p>
    <w:p w14:paraId="5A91FD2D" w14:textId="4BCD4F43" w:rsidR="00186D51" w:rsidRPr="00DC406C" w:rsidRDefault="00684459" w:rsidP="00D61D34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 w:hanging="709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Termo de Substabelecimento </w:t>
      </w:r>
      <w:r w:rsidR="00186D51"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(</w:t>
      </w:r>
      <w:r w:rsidR="000E3E16"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Anexo 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V</w:t>
      </w:r>
      <w:r w:rsidR="00091C3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</w:t>
      </w:r>
      <w:r w:rsidR="0096281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</w:t>
      </w:r>
      <w:r w:rsidR="00091C3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</w:t>
      </w:r>
      <w:r w:rsidR="00186D51"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).</w:t>
      </w:r>
    </w:p>
    <w:p w14:paraId="2BCAC400" w14:textId="77777777" w:rsidR="00186D51" w:rsidRPr="00DC406C" w:rsidRDefault="00186D51" w:rsidP="00725ED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 w:hanging="709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Regularidade jurídica:</w:t>
      </w:r>
    </w:p>
    <w:p w14:paraId="1CCE00BB" w14:textId="77777777" w:rsidR="00186D51" w:rsidRPr="00DC406C" w:rsidRDefault="00186D51" w:rsidP="00E92071">
      <w:pPr>
        <w:pStyle w:val="Pargrafoda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1276" w:hanging="91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Ato constitutivo, acompanhado da consolidação ou da alteração em vigor se for o caso, devidamente registrado no órgão competente, acompanhado da prova de investidura da diretoria em exercício.</w:t>
      </w:r>
    </w:p>
    <w:p w14:paraId="39D4FEF7" w14:textId="77777777" w:rsidR="00186D51" w:rsidRPr="00DC406C" w:rsidRDefault="00186D51" w:rsidP="00725ED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 w:hanging="709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Regularidade econômico-financeira e fiscal:</w:t>
      </w:r>
    </w:p>
    <w:p w14:paraId="3B462388" w14:textId="7760C2C3" w:rsidR="00186D51" w:rsidRPr="00AB0CB6" w:rsidRDefault="00186D51" w:rsidP="00E92071">
      <w:pPr>
        <w:pStyle w:val="Pargrafoda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1276" w:hanging="91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DC406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Prova </w:t>
      </w:r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de inscrição regular no Cadastro Nacional de Pessoa Jurídica do Ministério da Fazenda, CNPJ/MF</w:t>
      </w:r>
      <w:r w:rsidR="00352DFE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que pode ser obtida em: </w:t>
      </w:r>
    </w:p>
    <w:p w14:paraId="4AABB8EC" w14:textId="59C6F3B0" w:rsidR="00D61C30" w:rsidRPr="00AB0CB6" w:rsidRDefault="008D56C1" w:rsidP="00DC40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/>
        <w:jc w:val="right"/>
        <w:rPr>
          <w:rStyle w:val="Hyperlink"/>
          <w:color w:val="0070C0"/>
        </w:rPr>
      </w:pPr>
      <w:hyperlink r:id="rId10" w:history="1">
        <w:r w:rsidR="00D61C30" w:rsidRPr="00AB0CB6">
          <w:rPr>
            <w:rStyle w:val="Hyperlink"/>
            <w:rFonts w:asciiTheme="minorHAnsi" w:hAnsiTheme="minorHAnsi" w:cstheme="minorHAnsi"/>
            <w:bCs/>
            <w:color w:val="0070C0"/>
          </w:rPr>
          <w:t>http://servicos.receita.fazenda.gov.br/Servicos/cnpjreva/Cnpjreva_Solicitacao.asp</w:t>
        </w:r>
      </w:hyperlink>
    </w:p>
    <w:p w14:paraId="0CCDF9D1" w14:textId="77777777" w:rsidR="00186D51" w:rsidRPr="00AB0CB6" w:rsidRDefault="00186D51" w:rsidP="00E92071">
      <w:pPr>
        <w:pStyle w:val="Pargrafoda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1276" w:hanging="91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Prova de regularidade perante: </w:t>
      </w:r>
    </w:p>
    <w:p w14:paraId="54F57F7F" w14:textId="52259912" w:rsidR="00186D51" w:rsidRPr="00AB0CB6" w:rsidRDefault="002E4F07" w:rsidP="00C530B5">
      <w:pPr>
        <w:pStyle w:val="PargrafodaLista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1985" w:hanging="1134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</w:t>
      </w:r>
      <w:r w:rsidR="00186D51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Seguridade Social e perante a Fazenda Nacional, por meio da “Certidão Conjunta Negativa de Débitos Relativos aos Tributos Federais e à Dívida Ativa da União” ou "Certidão Conjunta Positiva com Efeitos de Negativa de Débitos Relativos aos Tributos Federais e à Dívida Ativa da União", nos termos da Portaria RFB/PGFN nº 1.751, de 02/10/2014</w:t>
      </w:r>
      <w:r w:rsidR="007536EC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que pode ser obtida em </w:t>
      </w:r>
    </w:p>
    <w:p w14:paraId="076E1C49" w14:textId="34155CB5" w:rsidR="007536EC" w:rsidRPr="00AB0CB6" w:rsidRDefault="007536EC" w:rsidP="00DC40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/>
        <w:jc w:val="right"/>
        <w:rPr>
          <w:rStyle w:val="Hyperlink"/>
          <w:rFonts w:asciiTheme="minorHAnsi" w:hAnsiTheme="minorHAnsi" w:cstheme="minorHAnsi"/>
          <w:bCs/>
          <w:color w:val="0070C0"/>
        </w:rPr>
      </w:pPr>
      <w:r w:rsidRPr="00AB0CB6">
        <w:rPr>
          <w:rStyle w:val="Hyperlink"/>
          <w:rFonts w:asciiTheme="minorHAnsi" w:hAnsiTheme="minorHAnsi" w:cstheme="minorHAnsi"/>
          <w:bCs/>
          <w:color w:val="0070C0"/>
        </w:rPr>
        <w:t>http://servicos.receita.fazenda.gov.br/Servicos/certidao/</w:t>
      </w:r>
    </w:p>
    <w:p w14:paraId="69290A4B" w14:textId="7EA603AE" w:rsidR="00186D51" w:rsidRPr="00AB0CB6" w:rsidRDefault="00186D51" w:rsidP="00C530B5">
      <w:pPr>
        <w:pStyle w:val="PargrafodaLista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1985" w:hanging="1134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 Fazenda Estadual por meio de certidão negativa de débitos ou positiva com efeitos de negativa, emitida pela Secretaria de Estado da Fazenda do domicílio do interessado</w:t>
      </w:r>
      <w:r w:rsidR="00145B6A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e que pode ser obtida em </w:t>
      </w:r>
    </w:p>
    <w:p w14:paraId="41E82F0F" w14:textId="1598CF01" w:rsidR="00145B6A" w:rsidRPr="00AB0CB6" w:rsidRDefault="008D56C1" w:rsidP="00145B6A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1985"/>
        <w:jc w:val="right"/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</w:pPr>
      <w:hyperlink r:id="rId11" w:history="1">
        <w:r w:rsidR="00145B6A" w:rsidRPr="00AB0CB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https://www2.fazenda.mg.gov.br/sol/ctrl/SOL/CDT/SERVICO_829?ACAO=INICIAR#</w:t>
        </w:r>
      </w:hyperlink>
    </w:p>
    <w:p w14:paraId="667CD34F" w14:textId="02DE91BD" w:rsidR="00186D51" w:rsidRPr="00AB0CB6" w:rsidRDefault="00186D51" w:rsidP="006B505D">
      <w:pPr>
        <w:pStyle w:val="PargrafodaLista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240"/>
        <w:ind w:left="1985" w:hanging="1134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ao FGTS, expedido pela Caixa Econômica Federal</w:t>
      </w:r>
      <w:r w:rsidR="006E146F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e que pode ser acessado em:</w:t>
      </w:r>
    </w:p>
    <w:p w14:paraId="2F89B263" w14:textId="4EAECFF7" w:rsidR="006E146F" w:rsidRDefault="008D56C1" w:rsidP="00DC40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/>
        <w:jc w:val="right"/>
        <w:rPr>
          <w:rStyle w:val="Hyperlink"/>
          <w:rFonts w:asciiTheme="minorHAnsi" w:hAnsiTheme="minorHAnsi" w:cstheme="minorHAnsi"/>
          <w:bCs/>
          <w:color w:val="0070C0"/>
        </w:rPr>
      </w:pPr>
      <w:hyperlink r:id="rId12" w:history="1">
        <w:r w:rsidR="00AB0CB6" w:rsidRPr="00974D3F">
          <w:rPr>
            <w:rStyle w:val="Hyperlink"/>
            <w:rFonts w:asciiTheme="minorHAnsi" w:hAnsiTheme="minorHAnsi" w:cstheme="minorHAnsi"/>
            <w:bCs/>
          </w:rPr>
          <w:t>https://consulta-crf.caixa.gov.br/</w:t>
        </w:r>
      </w:hyperlink>
    </w:p>
    <w:p w14:paraId="0E5A8730" w14:textId="60EA6D88" w:rsidR="00AB0CB6" w:rsidRDefault="00AB0CB6" w:rsidP="00AB0CB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jc w:val="both"/>
        <w:rPr>
          <w:rStyle w:val="Hyperlink"/>
          <w:rFonts w:asciiTheme="minorHAnsi" w:hAnsiTheme="minorHAnsi" w:cstheme="minorHAnsi"/>
          <w:bCs/>
          <w:color w:val="auto"/>
          <w:u w:val="none"/>
        </w:rPr>
      </w:pPr>
    </w:p>
    <w:p w14:paraId="1C78E2EF" w14:textId="1C60EC9F" w:rsidR="00AB0CB6" w:rsidRPr="00AB0CB6" w:rsidRDefault="00AB0CB6" w:rsidP="00AB0CB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jc w:val="both"/>
        <w:rPr>
          <w:rStyle w:val="Hyperlink"/>
          <w:rFonts w:asciiTheme="minorHAnsi" w:hAnsiTheme="minorHAnsi" w:cstheme="minorHAnsi"/>
          <w:bCs/>
          <w:color w:val="auto"/>
        </w:rPr>
      </w:pPr>
      <w:r w:rsidRPr="00AB0CB6">
        <w:rPr>
          <w:rStyle w:val="Hyperlink"/>
          <w:rFonts w:asciiTheme="minorHAnsi" w:hAnsiTheme="minorHAnsi" w:cstheme="minorHAnsi"/>
          <w:bCs/>
          <w:color w:val="auto"/>
        </w:rPr>
        <w:t>OU</w:t>
      </w:r>
    </w:p>
    <w:p w14:paraId="4D624AE1" w14:textId="77777777" w:rsidR="00AB0CB6" w:rsidRPr="00AB0CB6" w:rsidRDefault="00AB0CB6" w:rsidP="00AB0CB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jc w:val="both"/>
        <w:rPr>
          <w:rStyle w:val="Hyperlink"/>
          <w:rFonts w:asciiTheme="minorHAnsi" w:hAnsiTheme="minorHAnsi" w:cstheme="minorHAnsi"/>
          <w:bCs/>
          <w:color w:val="auto"/>
          <w:u w:val="none"/>
        </w:rPr>
      </w:pPr>
    </w:p>
    <w:p w14:paraId="1AB4C689" w14:textId="488020EF" w:rsidR="00725EDA" w:rsidRPr="00AB0CB6" w:rsidRDefault="00FA289B" w:rsidP="00725ED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9" w:hanging="709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bookmarkStart w:id="1" w:name="_Toc472955011"/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O </w:t>
      </w:r>
      <w:r w:rsidR="00242C7C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Certificado de Registro Cadastral</w:t>
      </w:r>
      <w:bookmarkEnd w:id="1"/>
      <w:r w:rsidR="00725EDA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- </w:t>
      </w:r>
      <w:r w:rsidR="00725EDA" w:rsidRPr="00AB0C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CRC poderá ser utilizado em substituição aos documentos por ele abrangidos.</w:t>
      </w:r>
    </w:p>
    <w:p w14:paraId="1C2C02A7" w14:textId="21837894" w:rsidR="00242C7C" w:rsidRPr="00DC406C" w:rsidRDefault="00242C7C" w:rsidP="00725ED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8"/>
        <w:jc w:val="both"/>
        <w:rPr>
          <w:rFonts w:asciiTheme="minorHAnsi" w:hAnsiTheme="minorHAnsi" w:cstheme="minorHAnsi"/>
          <w:color w:val="404040" w:themeColor="text1" w:themeTint="BF"/>
        </w:rPr>
      </w:pPr>
      <w:r w:rsidRPr="00DC406C">
        <w:rPr>
          <w:rFonts w:asciiTheme="minorHAnsi" w:hAnsiTheme="minorHAnsi" w:cstheme="minorHAnsi"/>
          <w:color w:val="404040" w:themeColor="text1" w:themeTint="BF"/>
        </w:rPr>
        <w:t>O CRC</w:t>
      </w:r>
      <w:r w:rsidR="008226C5" w:rsidRPr="00DC406C">
        <w:rPr>
          <w:rFonts w:asciiTheme="minorHAnsi" w:hAnsiTheme="minorHAnsi" w:cstheme="minorHAnsi"/>
          <w:color w:val="404040" w:themeColor="text1" w:themeTint="BF"/>
        </w:rPr>
        <w:t xml:space="preserve"> é </w:t>
      </w:r>
      <w:r w:rsidRPr="00DC406C">
        <w:rPr>
          <w:rFonts w:asciiTheme="minorHAnsi" w:hAnsiTheme="minorHAnsi" w:cstheme="minorHAnsi"/>
          <w:color w:val="404040" w:themeColor="text1" w:themeTint="BF"/>
        </w:rPr>
        <w:t xml:space="preserve">emitido ao </w:t>
      </w:r>
      <w:r w:rsidR="00F64CCB">
        <w:rPr>
          <w:rFonts w:asciiTheme="minorHAnsi" w:hAnsiTheme="minorHAnsi" w:cstheme="minorHAnsi"/>
          <w:color w:val="404040" w:themeColor="text1" w:themeTint="BF"/>
        </w:rPr>
        <w:t>interessado</w:t>
      </w:r>
      <w:r w:rsidRPr="00DC406C">
        <w:rPr>
          <w:rFonts w:asciiTheme="minorHAnsi" w:hAnsiTheme="minorHAnsi" w:cstheme="minorHAnsi"/>
          <w:color w:val="404040" w:themeColor="text1" w:themeTint="BF"/>
        </w:rPr>
        <w:t xml:space="preserve"> mediante o Sistema de Cadastro Geral de Fornecedores, CAGEF, da Secretaria de Estado de Planejamento e Gestão de Minas Gerais, SEPLAG/MG.</w:t>
      </w:r>
    </w:p>
    <w:p w14:paraId="12F765C3" w14:textId="0DC891AA" w:rsidR="001D0FB8" w:rsidRPr="00DC406C" w:rsidRDefault="00242C7C" w:rsidP="00D61D3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120"/>
        <w:ind w:left="708"/>
        <w:jc w:val="both"/>
        <w:rPr>
          <w:b/>
          <w:bCs/>
          <w:color w:val="404040" w:themeColor="text1" w:themeTint="BF"/>
          <w:u w:val="single"/>
        </w:rPr>
      </w:pPr>
      <w:r w:rsidRPr="00DC406C">
        <w:rPr>
          <w:rFonts w:asciiTheme="minorHAnsi" w:hAnsiTheme="minorHAnsi" w:cstheme="minorHAnsi"/>
          <w:color w:val="404040" w:themeColor="text1" w:themeTint="BF"/>
        </w:rPr>
        <w:t xml:space="preserve">Serão analisados no CRC somente os documentos exigidos para este </w:t>
      </w:r>
      <w:r w:rsidR="00D61D34" w:rsidRPr="00DC406C">
        <w:rPr>
          <w:rFonts w:asciiTheme="minorHAnsi" w:hAnsiTheme="minorHAnsi" w:cstheme="minorHAnsi"/>
          <w:color w:val="404040" w:themeColor="text1" w:themeTint="BF"/>
        </w:rPr>
        <w:t>Edital</w:t>
      </w:r>
      <w:r w:rsidRPr="00DC406C">
        <w:rPr>
          <w:rFonts w:asciiTheme="minorHAnsi" w:hAnsiTheme="minorHAnsi" w:cstheme="minorHAnsi"/>
          <w:color w:val="404040" w:themeColor="text1" w:themeTint="BF"/>
        </w:rPr>
        <w:t>, sendo desconsiderados todos os outros documentos do CRC, mesmo que estejam com a validade expirada.</w:t>
      </w:r>
    </w:p>
    <w:sectPr w:rsidR="001D0FB8" w:rsidRPr="00DC406C" w:rsidSect="00C65539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19C2C" w14:textId="77777777" w:rsidR="008D56C1" w:rsidRDefault="008D56C1" w:rsidP="005F1F7F">
      <w:r>
        <w:separator/>
      </w:r>
    </w:p>
  </w:endnote>
  <w:endnote w:type="continuationSeparator" w:id="0">
    <w:p w14:paraId="13274D3E" w14:textId="77777777" w:rsidR="008D56C1" w:rsidRDefault="008D56C1" w:rsidP="005F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94EEA" w14:textId="77777777" w:rsidR="008D56C1" w:rsidRDefault="008D56C1" w:rsidP="005F1F7F">
      <w:r>
        <w:separator/>
      </w:r>
    </w:p>
  </w:footnote>
  <w:footnote w:type="continuationSeparator" w:id="0">
    <w:p w14:paraId="5B8E4AEB" w14:textId="77777777" w:rsidR="008D56C1" w:rsidRDefault="008D56C1" w:rsidP="005F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75D5A" w14:textId="6CED8FD3" w:rsidR="005F1F7F" w:rsidRDefault="005F1F7F">
    <w:pPr>
      <w:pStyle w:val="Cabealho"/>
    </w:pPr>
    <w:r>
      <w:rPr>
        <w:rFonts w:ascii="Segoe UI" w:hAnsi="Segoe UI" w:cs="Segoe UI"/>
        <w:noProof/>
        <w:color w:val="444444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6D3B64D9" wp14:editId="1649F132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095375" cy="428625"/>
          <wp:effectExtent l="0" t="0" r="952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289"/>
    <w:multiLevelType w:val="hybridMultilevel"/>
    <w:tmpl w:val="01BE14A6"/>
    <w:lvl w:ilvl="0" w:tplc="7E449D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A1322B"/>
    <w:multiLevelType w:val="hybridMultilevel"/>
    <w:tmpl w:val="99B662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2407"/>
    <w:multiLevelType w:val="multilevel"/>
    <w:tmpl w:val="16AC48E0"/>
    <w:lvl w:ilvl="0">
      <w:start w:val="1"/>
      <w:numFmt w:val="decimal"/>
      <w:lvlText w:val="%1. (   )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 (   )  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3BBD7B30"/>
    <w:multiLevelType w:val="multilevel"/>
    <w:tmpl w:val="24AAE95C"/>
    <w:lvl w:ilvl="0">
      <w:start w:val="1"/>
      <w:numFmt w:val="decimal"/>
      <w:lvlText w:val="%1.  (    )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 (    )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  (    ) 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  (    )  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  (    )  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B8"/>
    <w:rsid w:val="00046E67"/>
    <w:rsid w:val="00091C38"/>
    <w:rsid w:val="00093D1A"/>
    <w:rsid w:val="000C00D1"/>
    <w:rsid w:val="000E3E16"/>
    <w:rsid w:val="000F2D0E"/>
    <w:rsid w:val="000F4F84"/>
    <w:rsid w:val="00102442"/>
    <w:rsid w:val="00145B6A"/>
    <w:rsid w:val="00186D51"/>
    <w:rsid w:val="001940D2"/>
    <w:rsid w:val="001D0FB8"/>
    <w:rsid w:val="001D29D1"/>
    <w:rsid w:val="00232B0C"/>
    <w:rsid w:val="00242C7C"/>
    <w:rsid w:val="00244004"/>
    <w:rsid w:val="002868A9"/>
    <w:rsid w:val="002E4F07"/>
    <w:rsid w:val="00352DFE"/>
    <w:rsid w:val="0035376A"/>
    <w:rsid w:val="00353C2F"/>
    <w:rsid w:val="00362C0D"/>
    <w:rsid w:val="00380915"/>
    <w:rsid w:val="00394E4A"/>
    <w:rsid w:val="003C1839"/>
    <w:rsid w:val="003D059B"/>
    <w:rsid w:val="003D6945"/>
    <w:rsid w:val="00414E9A"/>
    <w:rsid w:val="00452C57"/>
    <w:rsid w:val="00473F0E"/>
    <w:rsid w:val="004B1418"/>
    <w:rsid w:val="004F281E"/>
    <w:rsid w:val="00546BE4"/>
    <w:rsid w:val="005A38FB"/>
    <w:rsid w:val="005F1F7F"/>
    <w:rsid w:val="005F6460"/>
    <w:rsid w:val="00630F0A"/>
    <w:rsid w:val="00635A87"/>
    <w:rsid w:val="00635DEB"/>
    <w:rsid w:val="006367A0"/>
    <w:rsid w:val="00640762"/>
    <w:rsid w:val="0066356B"/>
    <w:rsid w:val="00684459"/>
    <w:rsid w:val="00693217"/>
    <w:rsid w:val="006A7C2C"/>
    <w:rsid w:val="006B505D"/>
    <w:rsid w:val="006E146F"/>
    <w:rsid w:val="006E5CC2"/>
    <w:rsid w:val="006F01F8"/>
    <w:rsid w:val="00725EDA"/>
    <w:rsid w:val="00751C6A"/>
    <w:rsid w:val="007536EC"/>
    <w:rsid w:val="00756640"/>
    <w:rsid w:val="008226C5"/>
    <w:rsid w:val="0084077B"/>
    <w:rsid w:val="00841203"/>
    <w:rsid w:val="00844B64"/>
    <w:rsid w:val="00856734"/>
    <w:rsid w:val="00862EA0"/>
    <w:rsid w:val="00864BB4"/>
    <w:rsid w:val="00883D28"/>
    <w:rsid w:val="0089030B"/>
    <w:rsid w:val="008969C6"/>
    <w:rsid w:val="008D56C1"/>
    <w:rsid w:val="008E33AF"/>
    <w:rsid w:val="009163C7"/>
    <w:rsid w:val="00931949"/>
    <w:rsid w:val="00932E67"/>
    <w:rsid w:val="00960C5A"/>
    <w:rsid w:val="0096281C"/>
    <w:rsid w:val="009640FB"/>
    <w:rsid w:val="00967454"/>
    <w:rsid w:val="009811A8"/>
    <w:rsid w:val="00997AAB"/>
    <w:rsid w:val="009B2734"/>
    <w:rsid w:val="009E6467"/>
    <w:rsid w:val="009F35CC"/>
    <w:rsid w:val="009F7BD4"/>
    <w:rsid w:val="00A352B3"/>
    <w:rsid w:val="00A56564"/>
    <w:rsid w:val="00A612BA"/>
    <w:rsid w:val="00AB0CB6"/>
    <w:rsid w:val="00AC3636"/>
    <w:rsid w:val="00AD75C1"/>
    <w:rsid w:val="00AE4A71"/>
    <w:rsid w:val="00B22B21"/>
    <w:rsid w:val="00B434DF"/>
    <w:rsid w:val="00B50FA8"/>
    <w:rsid w:val="00BA68C4"/>
    <w:rsid w:val="00BB69B2"/>
    <w:rsid w:val="00BC5D6A"/>
    <w:rsid w:val="00C16C0A"/>
    <w:rsid w:val="00C26809"/>
    <w:rsid w:val="00C530B5"/>
    <w:rsid w:val="00C65539"/>
    <w:rsid w:val="00C73140"/>
    <w:rsid w:val="00C80941"/>
    <w:rsid w:val="00C92C32"/>
    <w:rsid w:val="00CC65C9"/>
    <w:rsid w:val="00CE775E"/>
    <w:rsid w:val="00D07137"/>
    <w:rsid w:val="00D12846"/>
    <w:rsid w:val="00D362E8"/>
    <w:rsid w:val="00D61C30"/>
    <w:rsid w:val="00D61D34"/>
    <w:rsid w:val="00DB4FE3"/>
    <w:rsid w:val="00DC406C"/>
    <w:rsid w:val="00DC482B"/>
    <w:rsid w:val="00DE11E4"/>
    <w:rsid w:val="00E110F2"/>
    <w:rsid w:val="00E23F72"/>
    <w:rsid w:val="00E410D4"/>
    <w:rsid w:val="00E92071"/>
    <w:rsid w:val="00EB2C8A"/>
    <w:rsid w:val="00ED744F"/>
    <w:rsid w:val="00EF779C"/>
    <w:rsid w:val="00F56786"/>
    <w:rsid w:val="00F62E52"/>
    <w:rsid w:val="00F64CCB"/>
    <w:rsid w:val="00FA289B"/>
    <w:rsid w:val="00FB2287"/>
    <w:rsid w:val="00FD5053"/>
    <w:rsid w:val="00FD5B03"/>
    <w:rsid w:val="00FE15B0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C2B87"/>
  <w15:chartTrackingRefBased/>
  <w15:docId w15:val="{8D4E5063-5890-4D13-9AE0-DF6046F9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B8"/>
    <w:pPr>
      <w:spacing w:after="0" w:line="240" w:lineRule="auto"/>
    </w:pPr>
    <w:rPr>
      <w:rFonts w:ascii="Calibri" w:hAnsi="Calibri" w:cs="Calibri"/>
    </w:rPr>
  </w:style>
  <w:style w:type="paragraph" w:styleId="Ttulo3">
    <w:name w:val="heading 3"/>
    <w:basedOn w:val="Normal"/>
    <w:next w:val="Normal"/>
    <w:link w:val="Ttulo3Char"/>
    <w:uiPriority w:val="9"/>
    <w:qFormat/>
    <w:rsid w:val="00242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  <w:tab w:val="left" w:pos="9360"/>
      </w:tabs>
      <w:jc w:val="both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0FB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D0FB8"/>
    <w:pPr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15B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F1F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1F7F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5F1F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1F7F"/>
    <w:rPr>
      <w:rFonts w:ascii="Calibri" w:hAnsi="Calibri" w:cs="Calibri"/>
    </w:rPr>
  </w:style>
  <w:style w:type="paragraph" w:styleId="PargrafodaLista">
    <w:name w:val="List Paragraph"/>
    <w:aliases w:val="Segundo,Normal com bullets"/>
    <w:basedOn w:val="Normal"/>
    <w:link w:val="PargrafodaListaChar"/>
    <w:uiPriority w:val="34"/>
    <w:qFormat/>
    <w:rsid w:val="00186D5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Segundo Char,Normal com bullets Char"/>
    <w:link w:val="PargrafodaLista"/>
    <w:uiPriority w:val="34"/>
    <w:locked/>
    <w:rsid w:val="00186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42C7C"/>
    <w:rPr>
      <w:rFonts w:ascii="Arial" w:eastAsia="Times New Roman" w:hAnsi="Arial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sulta-crf.caixa.gov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fazenda.mg.gov.br/sol/ctrl/SOL/CDT/SERVICO_829?ACAO=INICIA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rvicos.receita.fazenda.gov.br/Servicos/cnpjreva/Cnpjreva_Solicitacao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BA6.0A7E4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2FD1AA53292040B2FFB7FA022DA50C" ma:contentTypeVersion="0" ma:contentTypeDescription="Crie um novo documento." ma:contentTypeScope="" ma:versionID="1dd0ba51d7c1da61edf49deedd0cfc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2d35cd79d80d3b38601b74d693a0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1A113-4BD5-49CA-9704-1975B9491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317D9-5262-4DE1-8CB0-995C179DF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4EC730-72F0-45CC-996C-CFB82A0E3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Regina Martins de Souza Arcuri</dc:creator>
  <cp:keywords/>
  <dc:description/>
  <cp:lastModifiedBy>Francisco Fredson Lopes da Silva Ferreira</cp:lastModifiedBy>
  <cp:revision>43</cp:revision>
  <cp:lastPrinted>2021-02-11T12:25:00Z</cp:lastPrinted>
  <dcterms:created xsi:type="dcterms:W3CDTF">2021-02-10T19:29:00Z</dcterms:created>
  <dcterms:modified xsi:type="dcterms:W3CDTF">2021-05-25T13:31:00Z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0x0101005B2FD1AA53292040B2FFB7FA022DA50C</vt:lpwstr>
  </property>
</Properties>
</file>